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95" w:rsidRPr="00EE5895" w:rsidRDefault="00EE5895" w:rsidP="00EE58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E5895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EE5895" w:rsidRPr="00EE5895" w:rsidRDefault="00EE5895" w:rsidP="00EE58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E5895">
        <w:rPr>
          <w:rFonts w:ascii="Helvetica" w:eastAsia="Times New Roman" w:hAnsi="Helvetica" w:cs="Helvetica"/>
          <w:b/>
          <w:bCs/>
          <w:sz w:val="21"/>
          <w:lang w:eastAsia="ru-RU"/>
        </w:rPr>
        <w:t>ПЛАН</w:t>
      </w:r>
    </w:p>
    <w:p w:rsidR="00EE5895" w:rsidRPr="00EE5895" w:rsidRDefault="00EE5895" w:rsidP="00EE58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E5895">
        <w:rPr>
          <w:rFonts w:ascii="Helvetica" w:eastAsia="Times New Roman" w:hAnsi="Helvetica" w:cs="Helvetica"/>
          <w:b/>
          <w:bCs/>
          <w:sz w:val="21"/>
          <w:lang w:eastAsia="ru-RU"/>
        </w:rPr>
        <w:t>АНТИКОРРУПЦИОННЫХ МЕРОПРИЯТИЙ</w:t>
      </w:r>
    </w:p>
    <w:p w:rsidR="00EE5895" w:rsidRPr="00EE5895" w:rsidRDefault="00EE5895" w:rsidP="00EE58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E5895">
        <w:rPr>
          <w:rFonts w:ascii="Helvetica" w:eastAsia="Times New Roman" w:hAnsi="Helvetica" w:cs="Helvetica"/>
          <w:b/>
          <w:bCs/>
          <w:sz w:val="21"/>
          <w:lang w:eastAsia="ru-RU"/>
        </w:rPr>
        <w:t>ОГБУЗ «</w:t>
      </w:r>
      <w:proofErr w:type="spellStart"/>
      <w:r w:rsidRPr="00EE5895">
        <w:rPr>
          <w:rFonts w:ascii="Helvetica" w:eastAsia="Times New Roman" w:hAnsi="Helvetica" w:cs="Helvetica"/>
          <w:b/>
          <w:bCs/>
          <w:sz w:val="21"/>
          <w:lang w:eastAsia="ru-RU"/>
        </w:rPr>
        <w:t>Рославльская</w:t>
      </w:r>
      <w:proofErr w:type="spellEnd"/>
      <w:r w:rsidRPr="00EE5895">
        <w:rPr>
          <w:rFonts w:ascii="Helvetica" w:eastAsia="Times New Roman" w:hAnsi="Helvetica" w:cs="Helvetica"/>
          <w:b/>
          <w:bCs/>
          <w:sz w:val="21"/>
          <w:lang w:eastAsia="ru-RU"/>
        </w:rPr>
        <w:t xml:space="preserve"> ЦРБ»</w:t>
      </w:r>
    </w:p>
    <w:p w:rsidR="00EE5895" w:rsidRPr="00EE5895" w:rsidRDefault="00EE5895" w:rsidP="00EE58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E5895">
        <w:rPr>
          <w:rFonts w:ascii="Helvetica" w:eastAsia="Times New Roman" w:hAnsi="Helvetica" w:cs="Helvetica"/>
          <w:b/>
          <w:bCs/>
          <w:sz w:val="21"/>
          <w:lang w:eastAsia="ru-RU"/>
        </w:rPr>
        <w:t>на 2024-2025 года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4245"/>
        <w:gridCol w:w="2310"/>
        <w:gridCol w:w="2325"/>
      </w:tblGrid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№</w:t>
            </w:r>
          </w:p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5895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</w:t>
            </w:r>
            <w:proofErr w:type="spellEnd"/>
            <w:proofErr w:type="gramEnd"/>
            <w:r w:rsidRPr="00EE5895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/</w:t>
            </w:r>
            <w:proofErr w:type="spellStart"/>
            <w:r w:rsidRPr="00EE5895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Срок</w:t>
            </w:r>
          </w:p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исполнения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Исполнитель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Обеспечение исполнения должностными лицами ОГБУЗ «РЦРБ»  требований Федерального закона от 02.05.2006 г. № 59-ФЗ «О порядке рассмотрения обращений граждан Российской Федерации»</w:t>
            </w:r>
          </w:p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ФЗ от 25.12.2008г. № 273- ФЗ </w:t>
            </w:r>
            <w:proofErr w:type="gramStart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</w:t>
            </w:r>
            <w:proofErr w:type="gramEnd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противодействию</w:t>
            </w:r>
            <w:proofErr w:type="gramEnd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коррупции</w:t>
            </w:r>
          </w:p>
        </w:tc>
        <w:tc>
          <w:tcPr>
            <w:tcW w:w="2310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врач,</w:t>
            </w:r>
          </w:p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заместители гл. врача,</w:t>
            </w:r>
          </w:p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Контроль использования лечебно-диагностического, технологического  оборудования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 врач,</w:t>
            </w:r>
          </w:p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заместители гл. врача,</w:t>
            </w:r>
          </w:p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4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Контроль распределения материальных ресурсов, медикаментов</w:t>
            </w:r>
          </w:p>
        </w:tc>
        <w:tc>
          <w:tcPr>
            <w:tcW w:w="2310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 врач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 врач, отдел закупок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4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Участие в заседаниях балансовых и согласительных комиссиях с рассмотрением итогов финансово-хозяйственной деятельности больницы</w:t>
            </w:r>
          </w:p>
        </w:tc>
        <w:tc>
          <w:tcPr>
            <w:tcW w:w="2310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 плану управления здравоохранения</w:t>
            </w:r>
          </w:p>
        </w:tc>
        <w:tc>
          <w:tcPr>
            <w:tcW w:w="232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 врач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Зам. гл. врача по КЭК, зам. гл. врача по мед</w:t>
            </w:r>
            <w:proofErr w:type="gramStart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</w:t>
            </w:r>
            <w:proofErr w:type="gramEnd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</w:t>
            </w:r>
            <w:proofErr w:type="gramEnd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асти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4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Размещение на сайте больницы и в её подразделениях информации для населения по разделам:</w:t>
            </w:r>
          </w:p>
          <w:p w:rsidR="00EE5895" w:rsidRPr="00EE5895" w:rsidRDefault="00EE5895" w:rsidP="00EE5895">
            <w:pPr>
              <w:spacing w:after="150" w:line="240" w:lineRule="auto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 виды оказываемой помощи;</w:t>
            </w:r>
          </w:p>
          <w:p w:rsidR="00EE5895" w:rsidRPr="00EE5895" w:rsidRDefault="00EE5895" w:rsidP="00EE5895">
            <w:pPr>
              <w:spacing w:after="150" w:line="240" w:lineRule="auto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 график работы больницы;</w:t>
            </w:r>
          </w:p>
          <w:p w:rsidR="00EE5895" w:rsidRPr="00EE5895" w:rsidRDefault="00EE5895" w:rsidP="00EE5895">
            <w:pPr>
              <w:spacing w:after="150" w:line="240" w:lineRule="auto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 телефоны должностных лиц;</w:t>
            </w:r>
          </w:p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- телефоны, по которым пользователи медицинской помощи могут сообщить о </w:t>
            </w: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негативных фактах или внести предложения по улучшению оказания медицинской помощи</w:t>
            </w:r>
          </w:p>
        </w:tc>
        <w:tc>
          <w:tcPr>
            <w:tcW w:w="2310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232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Начальник отдела АСУ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Обеспечение доступа граждан к информации: телефоны контролирующих организаций, тарифы платных медицинских услуг, порядок оказания медицинской помощи, права пациентов и т.д.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4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Формирование и эффективное использование  кадрового резерва  больницы</w:t>
            </w:r>
          </w:p>
        </w:tc>
        <w:tc>
          <w:tcPr>
            <w:tcW w:w="2310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экспертизы проектов локальных нормативных актов, распорядительных документов, подготавливаемых работниками  больницы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4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Мониторинг печатных средств массовой информации на предмет публикации материалов с критикой деятельности  больницы</w:t>
            </w:r>
          </w:p>
        </w:tc>
        <w:tc>
          <w:tcPr>
            <w:tcW w:w="2310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Рассмотрение на общем собрании ЛПУ не позднее трех дней сообщений, опубликованных в СМИ, в т.ч. в теле- и радиопередачах, о нарушениях или ненадлежащем исполнении  работниками больницы законов Российской Федерации, указов Президента РФ, постановлений Правительства РФ, постановлений (распоряжений) губернатора Смоленской области, приказов  Министерства здравоохранения и социального развития Российской Федерации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случае публикации соответствующего сообщения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4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случае подтверждения по результатам рассмотрения сообщений, опубликованных в СМИ,  о нарушениях или ненадлежащем исполнении  работником больницы законов Российской Федерации, указов Президента РФ, постановлений Правительства РФ, постановлений (распоряжений) губернатора Смоленской области, приказов  Министерства здравоохранения и социального развития Российской Федерации привлечение виновного к  ответственности в соответствии с законодательством  Российской Федерации</w:t>
            </w:r>
          </w:p>
        </w:tc>
        <w:tc>
          <w:tcPr>
            <w:tcW w:w="2310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Уведомление  работником больницы своего непосредственного  руководителя 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Все  работники больницы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4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Проведение обходов стационарных отделений с проведением бесед с пациентами об удовлетворенности действиями персонала</w:t>
            </w:r>
          </w:p>
        </w:tc>
        <w:tc>
          <w:tcPr>
            <w:tcW w:w="2310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232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Зам. гл. врача по мед</w:t>
            </w:r>
            <w:proofErr w:type="gramStart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</w:t>
            </w:r>
            <w:proofErr w:type="gramEnd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</w:t>
            </w:r>
            <w:proofErr w:type="gramEnd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асти, зам. гл. врача по хирургии, зав. отделениями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Проведение индивидуальных профилактических бесед с работниками больницы, направленных на недопущение незаконного получения денег от пациентов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Руководители структурных подразделений</w:t>
            </w:r>
          </w:p>
        </w:tc>
      </w:tr>
      <w:tr w:rsidR="00EE5895" w:rsidRPr="00EE5895" w:rsidTr="00EE5895">
        <w:trPr>
          <w:trHeight w:val="135"/>
        </w:trPr>
        <w:tc>
          <w:tcPr>
            <w:tcW w:w="55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4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Организация профессиональной переподготовки и повышения квалификации сотрудников больницы по </w:t>
            </w:r>
            <w:proofErr w:type="spellStart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тематике (семинары, лекции и т.д.)</w:t>
            </w:r>
          </w:p>
        </w:tc>
        <w:tc>
          <w:tcPr>
            <w:tcW w:w="2310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32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Руководители структурных подразделений</w:t>
            </w:r>
          </w:p>
        </w:tc>
      </w:tr>
      <w:tr w:rsidR="00EE5895" w:rsidRPr="00EE5895" w:rsidTr="00EE5895">
        <w:trPr>
          <w:trHeight w:val="750"/>
        </w:trPr>
        <w:tc>
          <w:tcPr>
            <w:tcW w:w="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ind w:left="159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Размещение настоящего плана </w:t>
            </w:r>
            <w:proofErr w:type="spellStart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антикоррупционных</w:t>
            </w:r>
            <w:proofErr w:type="spellEnd"/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мероприятий на сайте больницы</w:t>
            </w:r>
          </w:p>
        </w:tc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январь 2018 г.</w:t>
            </w:r>
          </w:p>
        </w:tc>
        <w:tc>
          <w:tcPr>
            <w:tcW w:w="2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95" w:rsidRPr="00EE5895" w:rsidRDefault="00EE5895" w:rsidP="00EE58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E58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Начальник отдела АСУ</w:t>
            </w:r>
          </w:p>
        </w:tc>
      </w:tr>
    </w:tbl>
    <w:p w:rsidR="008E7B0D" w:rsidRPr="00EE5895" w:rsidRDefault="008E7B0D"/>
    <w:sectPr w:rsidR="008E7B0D" w:rsidRPr="00EE5895" w:rsidSect="008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95"/>
    <w:rsid w:val="008E7B0D"/>
    <w:rsid w:val="00E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2024-03-27T14:04:00Z</dcterms:created>
  <dcterms:modified xsi:type="dcterms:W3CDTF">2024-03-27T14:06:00Z</dcterms:modified>
</cp:coreProperties>
</file>